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A1" w:rsidRPr="00020BF0" w:rsidRDefault="003C24A1" w:rsidP="003C24A1">
      <w:pPr>
        <w:tabs>
          <w:tab w:val="left" w:pos="3030"/>
        </w:tabs>
        <w:spacing w:line="240" w:lineRule="atLeast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020BF0">
        <w:rPr>
          <w:rFonts w:ascii="Times New Roman" w:eastAsia="標楷體" w:hAnsi="Times New Roman" w:cs="Times New Roman"/>
          <w:sz w:val="32"/>
          <w:szCs w:val="32"/>
        </w:rPr>
        <w:t>中國科技大學優良教學獎</w:t>
      </w:r>
      <w:r w:rsidR="007F25D3">
        <w:rPr>
          <w:rFonts w:ascii="Times New Roman" w:eastAsia="標楷體" w:hAnsi="Times New Roman" w:cs="Times New Roman" w:hint="eastAsia"/>
          <w:sz w:val="32"/>
          <w:szCs w:val="32"/>
        </w:rPr>
        <w:t>勵</w:t>
      </w:r>
      <w:r w:rsidR="00EE4004" w:rsidRPr="0025356B">
        <w:rPr>
          <w:rFonts w:ascii="Times New Roman" w:eastAsia="標楷體" w:hAnsi="Times New Roman" w:cs="Times New Roman" w:hint="eastAsia"/>
          <w:sz w:val="32"/>
          <w:szCs w:val="32"/>
        </w:rPr>
        <w:t>要點</w:t>
      </w:r>
    </w:p>
    <w:p w:rsidR="003C24A1" w:rsidRPr="00020BF0" w:rsidRDefault="003C24A1" w:rsidP="003C24A1">
      <w:pPr>
        <w:spacing w:line="240" w:lineRule="atLeast"/>
        <w:ind w:right="28"/>
        <w:jc w:val="right"/>
        <w:rPr>
          <w:rFonts w:ascii="Times New Roman" w:eastAsia="標楷體" w:hAnsi="Times New Roman" w:cs="Times New Roman"/>
          <w:sz w:val="20"/>
          <w:szCs w:val="24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3"/>
          <w:attr w:name="Year" w:val="2008"/>
        </w:smartTagPr>
        <w:r w:rsidRPr="00020BF0">
          <w:rPr>
            <w:rFonts w:ascii="Times New Roman" w:eastAsia="標楷體" w:hAnsi="Times New Roman" w:cs="Times New Roman"/>
            <w:sz w:val="20"/>
            <w:szCs w:val="24"/>
          </w:rPr>
          <w:t>中華民國</w:t>
        </w:r>
        <w:r w:rsidRPr="00020BF0">
          <w:rPr>
            <w:rFonts w:ascii="Times New Roman" w:eastAsia="標楷體" w:hAnsi="Times New Roman" w:cs="Times New Roman"/>
            <w:sz w:val="20"/>
            <w:szCs w:val="24"/>
          </w:rPr>
          <w:t>97</w:t>
        </w:r>
        <w:r w:rsidRPr="00020BF0">
          <w:rPr>
            <w:rFonts w:ascii="Times New Roman" w:eastAsia="標楷體" w:hAnsi="Times New Roman" w:cs="Times New Roman"/>
            <w:sz w:val="20"/>
            <w:szCs w:val="24"/>
          </w:rPr>
          <w:t>年</w:t>
        </w:r>
        <w:r w:rsidRPr="00020BF0">
          <w:rPr>
            <w:rFonts w:ascii="Times New Roman" w:eastAsia="標楷體" w:hAnsi="Times New Roman" w:cs="Times New Roman"/>
            <w:sz w:val="20"/>
            <w:szCs w:val="24"/>
          </w:rPr>
          <w:t>3</w:t>
        </w:r>
        <w:r w:rsidRPr="00020BF0">
          <w:rPr>
            <w:rFonts w:ascii="Times New Roman" w:eastAsia="標楷體" w:hAnsi="Times New Roman" w:cs="Times New Roman"/>
            <w:sz w:val="20"/>
            <w:szCs w:val="24"/>
          </w:rPr>
          <w:t>月</w:t>
        </w:r>
        <w:r w:rsidRPr="00020BF0">
          <w:rPr>
            <w:rFonts w:ascii="Times New Roman" w:eastAsia="標楷體" w:hAnsi="Times New Roman" w:cs="Times New Roman"/>
            <w:sz w:val="20"/>
            <w:szCs w:val="24"/>
          </w:rPr>
          <w:t>3</w:t>
        </w:r>
        <w:r w:rsidRPr="00020BF0">
          <w:rPr>
            <w:rFonts w:ascii="Times New Roman" w:eastAsia="標楷體" w:hAnsi="Times New Roman" w:cs="Times New Roman"/>
            <w:sz w:val="20"/>
            <w:szCs w:val="24"/>
          </w:rPr>
          <w:t>日</w:t>
        </w:r>
      </w:smartTag>
      <w:r w:rsidRPr="00020BF0">
        <w:rPr>
          <w:rFonts w:ascii="Times New Roman" w:eastAsia="標楷體" w:hAnsi="Times New Roman" w:cs="Times New Roman"/>
          <w:sz w:val="20"/>
          <w:szCs w:val="24"/>
        </w:rPr>
        <w:t>行政會議修訂</w:t>
      </w:r>
    </w:p>
    <w:p w:rsidR="003C24A1" w:rsidRPr="00020BF0" w:rsidRDefault="003C24A1" w:rsidP="003C24A1">
      <w:pPr>
        <w:spacing w:line="240" w:lineRule="atLeast"/>
        <w:ind w:right="28"/>
        <w:jc w:val="right"/>
        <w:rPr>
          <w:rFonts w:ascii="Times New Roman" w:eastAsia="標楷體" w:hAnsi="Times New Roman" w:cs="Times New Roman"/>
          <w:sz w:val="20"/>
          <w:szCs w:val="24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4"/>
          <w:attr w:name="Month" w:val="11"/>
          <w:attr w:name="Year" w:val="2008"/>
        </w:smartTagPr>
        <w:r w:rsidRPr="00020BF0">
          <w:rPr>
            <w:rFonts w:ascii="Times New Roman" w:eastAsia="標楷體" w:hAnsi="Times New Roman" w:cs="Times New Roman"/>
            <w:sz w:val="20"/>
            <w:szCs w:val="24"/>
          </w:rPr>
          <w:t>中華民國</w:t>
        </w:r>
        <w:r w:rsidRPr="00020BF0">
          <w:rPr>
            <w:rFonts w:ascii="Times New Roman" w:eastAsia="標楷體" w:hAnsi="Times New Roman" w:cs="Times New Roman"/>
            <w:sz w:val="20"/>
            <w:szCs w:val="24"/>
          </w:rPr>
          <w:t>97</w:t>
        </w:r>
        <w:r w:rsidRPr="00020BF0">
          <w:rPr>
            <w:rFonts w:ascii="Times New Roman" w:eastAsia="標楷體" w:hAnsi="Times New Roman" w:cs="Times New Roman"/>
            <w:sz w:val="20"/>
            <w:szCs w:val="24"/>
          </w:rPr>
          <w:t>年</w:t>
        </w:r>
        <w:r w:rsidRPr="00020BF0">
          <w:rPr>
            <w:rFonts w:ascii="Times New Roman" w:eastAsia="標楷體" w:hAnsi="Times New Roman" w:cs="Times New Roman"/>
            <w:sz w:val="20"/>
            <w:szCs w:val="24"/>
          </w:rPr>
          <w:t>11</w:t>
        </w:r>
        <w:r w:rsidRPr="00020BF0">
          <w:rPr>
            <w:rFonts w:ascii="Times New Roman" w:eastAsia="標楷體" w:hAnsi="Times New Roman" w:cs="Times New Roman"/>
            <w:sz w:val="20"/>
            <w:szCs w:val="24"/>
          </w:rPr>
          <w:t>月</w:t>
        </w:r>
        <w:r w:rsidRPr="00020BF0">
          <w:rPr>
            <w:rFonts w:ascii="Times New Roman" w:eastAsia="標楷體" w:hAnsi="Times New Roman" w:cs="Times New Roman"/>
            <w:sz w:val="20"/>
            <w:szCs w:val="24"/>
          </w:rPr>
          <w:t>24</w:t>
        </w:r>
        <w:r w:rsidRPr="00020BF0">
          <w:rPr>
            <w:rFonts w:ascii="Times New Roman" w:eastAsia="標楷體" w:hAnsi="Times New Roman" w:cs="Times New Roman"/>
            <w:sz w:val="20"/>
            <w:szCs w:val="24"/>
          </w:rPr>
          <w:t>日</w:t>
        </w:r>
      </w:smartTag>
      <w:r w:rsidRPr="00020BF0">
        <w:rPr>
          <w:rFonts w:ascii="Times New Roman" w:eastAsia="標楷體" w:hAnsi="Times New Roman" w:cs="Times New Roman"/>
          <w:sz w:val="20"/>
          <w:szCs w:val="24"/>
        </w:rPr>
        <w:t>行政會議修訂</w:t>
      </w:r>
    </w:p>
    <w:p w:rsidR="003C24A1" w:rsidRPr="00020BF0" w:rsidRDefault="003C24A1" w:rsidP="003C24A1">
      <w:pPr>
        <w:spacing w:line="240" w:lineRule="atLeast"/>
        <w:ind w:right="28"/>
        <w:jc w:val="right"/>
        <w:rPr>
          <w:rFonts w:ascii="Times New Roman" w:eastAsia="標楷體" w:hAnsi="Times New Roman" w:cs="Times New Roman"/>
          <w:sz w:val="20"/>
          <w:szCs w:val="24"/>
        </w:rPr>
      </w:pPr>
      <w:r w:rsidRPr="00020BF0">
        <w:rPr>
          <w:rFonts w:ascii="Times New Roman" w:eastAsia="標楷體" w:hAnsi="Times New Roman" w:cs="Times New Roman"/>
          <w:sz w:val="20"/>
          <w:szCs w:val="24"/>
        </w:rPr>
        <w:t>中華民國</w:t>
      </w:r>
      <w:r w:rsidRPr="00020BF0">
        <w:rPr>
          <w:rFonts w:ascii="Times New Roman" w:eastAsia="標楷體" w:hAnsi="Times New Roman" w:cs="Times New Roman"/>
          <w:sz w:val="20"/>
          <w:szCs w:val="24"/>
        </w:rPr>
        <w:t>101</w:t>
      </w:r>
      <w:r w:rsidRPr="00020BF0">
        <w:rPr>
          <w:rFonts w:ascii="Times New Roman" w:eastAsia="標楷體" w:hAnsi="Times New Roman" w:cs="Times New Roman"/>
          <w:sz w:val="20"/>
          <w:szCs w:val="24"/>
        </w:rPr>
        <w:t>年</w:t>
      </w:r>
      <w:r w:rsidRPr="00020BF0">
        <w:rPr>
          <w:rFonts w:ascii="Times New Roman" w:eastAsia="標楷體" w:hAnsi="Times New Roman" w:cs="Times New Roman"/>
          <w:sz w:val="20"/>
          <w:szCs w:val="24"/>
        </w:rPr>
        <w:t>1</w:t>
      </w:r>
      <w:r w:rsidRPr="00020BF0">
        <w:rPr>
          <w:rFonts w:ascii="Times New Roman" w:eastAsia="標楷體" w:hAnsi="Times New Roman" w:cs="Times New Roman"/>
          <w:sz w:val="20"/>
          <w:szCs w:val="24"/>
        </w:rPr>
        <w:t>月</w:t>
      </w:r>
      <w:r w:rsidRPr="00020BF0">
        <w:rPr>
          <w:rFonts w:ascii="Times New Roman" w:eastAsia="標楷體" w:hAnsi="Times New Roman" w:cs="Times New Roman"/>
          <w:sz w:val="20"/>
          <w:szCs w:val="24"/>
        </w:rPr>
        <w:t>9</w:t>
      </w:r>
      <w:r w:rsidRPr="00020BF0">
        <w:rPr>
          <w:rFonts w:ascii="Times New Roman" w:eastAsia="標楷體" w:hAnsi="Times New Roman" w:cs="Times New Roman"/>
          <w:sz w:val="20"/>
          <w:szCs w:val="24"/>
        </w:rPr>
        <w:t>日行政會議修訂</w:t>
      </w:r>
    </w:p>
    <w:p w:rsidR="003C24A1" w:rsidRPr="00020BF0" w:rsidRDefault="003C24A1" w:rsidP="003C24A1">
      <w:pPr>
        <w:spacing w:line="240" w:lineRule="atLeast"/>
        <w:ind w:right="28"/>
        <w:jc w:val="right"/>
        <w:rPr>
          <w:rFonts w:ascii="Times New Roman" w:eastAsia="標楷體" w:hAnsi="Times New Roman" w:cs="Times New Roman"/>
          <w:sz w:val="20"/>
          <w:szCs w:val="24"/>
        </w:rPr>
      </w:pPr>
      <w:r w:rsidRPr="00020BF0">
        <w:rPr>
          <w:rFonts w:ascii="Times New Roman" w:eastAsia="標楷體" w:hAnsi="Times New Roman" w:cs="Times New Roman"/>
          <w:sz w:val="20"/>
          <w:szCs w:val="24"/>
        </w:rPr>
        <w:t>中華民國</w:t>
      </w:r>
      <w:r w:rsidRPr="00020BF0">
        <w:rPr>
          <w:rFonts w:ascii="Times New Roman" w:eastAsia="標楷體" w:hAnsi="Times New Roman" w:cs="Times New Roman"/>
          <w:sz w:val="20"/>
          <w:szCs w:val="24"/>
        </w:rPr>
        <w:t>103</w:t>
      </w:r>
      <w:r w:rsidRPr="00020BF0">
        <w:rPr>
          <w:rFonts w:ascii="Times New Roman" w:eastAsia="標楷體" w:hAnsi="Times New Roman" w:cs="Times New Roman"/>
          <w:sz w:val="20"/>
          <w:szCs w:val="24"/>
        </w:rPr>
        <w:t>年</w:t>
      </w:r>
      <w:r w:rsidRPr="00020BF0">
        <w:rPr>
          <w:rFonts w:ascii="Times New Roman" w:eastAsia="標楷體" w:hAnsi="Times New Roman" w:cs="Times New Roman"/>
          <w:sz w:val="20"/>
          <w:szCs w:val="24"/>
        </w:rPr>
        <w:t>2</w:t>
      </w:r>
      <w:r w:rsidRPr="00020BF0">
        <w:rPr>
          <w:rFonts w:ascii="Times New Roman" w:eastAsia="標楷體" w:hAnsi="Times New Roman" w:cs="Times New Roman"/>
          <w:sz w:val="20"/>
          <w:szCs w:val="24"/>
        </w:rPr>
        <w:t>月</w:t>
      </w:r>
      <w:r w:rsidRPr="00020BF0">
        <w:rPr>
          <w:rFonts w:ascii="Times New Roman" w:eastAsia="標楷體" w:hAnsi="Times New Roman" w:cs="Times New Roman"/>
          <w:sz w:val="20"/>
          <w:szCs w:val="24"/>
        </w:rPr>
        <w:t>24</w:t>
      </w:r>
      <w:r w:rsidRPr="00020BF0">
        <w:rPr>
          <w:rFonts w:ascii="Times New Roman" w:eastAsia="標楷體" w:hAnsi="Times New Roman" w:cs="Times New Roman"/>
          <w:sz w:val="20"/>
          <w:szCs w:val="24"/>
        </w:rPr>
        <w:t>日行政會議修訂</w:t>
      </w:r>
    </w:p>
    <w:p w:rsidR="003C24A1" w:rsidRPr="00020BF0" w:rsidRDefault="003C24A1" w:rsidP="003C24A1">
      <w:pPr>
        <w:spacing w:line="240" w:lineRule="atLeast"/>
        <w:ind w:right="28"/>
        <w:jc w:val="right"/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</w:pP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中華民國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103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年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9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月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1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日</w:t>
      </w:r>
      <w:r w:rsidRPr="00020BF0">
        <w:rPr>
          <w:rFonts w:ascii="Times New Roman" w:eastAsia="標楷體" w:hAnsi="Times New Roman" w:cs="Times New Roman"/>
          <w:sz w:val="20"/>
          <w:szCs w:val="24"/>
        </w:rPr>
        <w:t>行政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會議修訂</w:t>
      </w:r>
    </w:p>
    <w:p w:rsidR="003C24A1" w:rsidRPr="00020BF0" w:rsidRDefault="003C24A1" w:rsidP="003C24A1">
      <w:pPr>
        <w:spacing w:line="240" w:lineRule="atLeast"/>
        <w:ind w:right="28"/>
        <w:jc w:val="right"/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</w:pP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中華民國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105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年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5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月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2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日</w:t>
      </w:r>
      <w:r w:rsidRPr="00020BF0">
        <w:rPr>
          <w:rFonts w:ascii="Times New Roman" w:eastAsia="標楷體" w:hAnsi="Times New Roman" w:cs="Times New Roman"/>
          <w:sz w:val="20"/>
          <w:szCs w:val="24"/>
        </w:rPr>
        <w:t>行政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會議修訂</w:t>
      </w:r>
    </w:p>
    <w:p w:rsidR="003C24A1" w:rsidRPr="00020BF0" w:rsidRDefault="003C24A1" w:rsidP="003C24A1">
      <w:pPr>
        <w:spacing w:line="240" w:lineRule="atLeast"/>
        <w:ind w:right="28"/>
        <w:jc w:val="right"/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</w:pP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中</w:t>
      </w:r>
      <w:bookmarkStart w:id="0" w:name="_GoBack"/>
      <w:bookmarkEnd w:id="0"/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華民國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106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年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7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月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17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日</w:t>
      </w:r>
      <w:r w:rsidRPr="00020BF0">
        <w:rPr>
          <w:rFonts w:ascii="Times New Roman" w:eastAsia="標楷體" w:hAnsi="Times New Roman" w:cs="Times New Roman"/>
          <w:sz w:val="20"/>
          <w:szCs w:val="24"/>
        </w:rPr>
        <w:t>行政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會議修訂</w:t>
      </w:r>
    </w:p>
    <w:p w:rsidR="003C24A1" w:rsidRPr="00020BF0" w:rsidRDefault="003C24A1" w:rsidP="003C24A1">
      <w:pPr>
        <w:spacing w:line="240" w:lineRule="atLeast"/>
        <w:ind w:right="28"/>
        <w:jc w:val="right"/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</w:pP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中華民國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107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年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7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月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16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日</w:t>
      </w:r>
      <w:r w:rsidRPr="00020BF0">
        <w:rPr>
          <w:rFonts w:ascii="Times New Roman" w:eastAsia="標楷體" w:hAnsi="Times New Roman" w:cs="Times New Roman"/>
          <w:sz w:val="20"/>
          <w:szCs w:val="24"/>
        </w:rPr>
        <w:t>行政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會議修訂</w:t>
      </w:r>
    </w:p>
    <w:p w:rsidR="003C24A1" w:rsidRPr="00020BF0" w:rsidRDefault="003C24A1" w:rsidP="003C24A1">
      <w:pPr>
        <w:spacing w:line="240" w:lineRule="atLeast"/>
        <w:ind w:right="28"/>
        <w:jc w:val="right"/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</w:pP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中華民國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108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年</w:t>
      </w:r>
      <w:r w:rsidRPr="00020BF0">
        <w:rPr>
          <w:rFonts w:ascii="Times New Roman" w:eastAsia="標楷體" w:hAnsi="Times New Roman" w:cs="Times New Roman" w:hint="eastAsia"/>
          <w:kern w:val="0"/>
          <w:sz w:val="20"/>
          <w:szCs w:val="20"/>
          <w:lang w:val="zh-TW"/>
        </w:rPr>
        <w:t>9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月</w:t>
      </w:r>
      <w:r w:rsidRPr="00020BF0">
        <w:rPr>
          <w:rFonts w:ascii="Times New Roman" w:eastAsia="標楷體" w:hAnsi="Times New Roman" w:cs="Times New Roman" w:hint="eastAsia"/>
          <w:kern w:val="0"/>
          <w:sz w:val="20"/>
          <w:szCs w:val="20"/>
          <w:lang w:val="zh-TW"/>
        </w:rPr>
        <w:t>16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日</w:t>
      </w:r>
      <w:r w:rsidRPr="00020BF0">
        <w:rPr>
          <w:rFonts w:ascii="Times New Roman" w:eastAsia="標楷體" w:hAnsi="Times New Roman" w:cs="Times New Roman"/>
          <w:sz w:val="20"/>
          <w:szCs w:val="24"/>
        </w:rPr>
        <w:t>行政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會議修訂</w:t>
      </w:r>
    </w:p>
    <w:p w:rsidR="00961AF9" w:rsidRPr="00020BF0" w:rsidRDefault="00961AF9" w:rsidP="00961AF9">
      <w:pPr>
        <w:spacing w:line="240" w:lineRule="atLeast"/>
        <w:ind w:right="28"/>
        <w:jc w:val="right"/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</w:pP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中華民國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1</w:t>
      </w:r>
      <w:r w:rsidR="00B8194C">
        <w:rPr>
          <w:rFonts w:ascii="Times New Roman" w:eastAsia="標楷體" w:hAnsi="Times New Roman" w:cs="Times New Roman" w:hint="eastAsia"/>
          <w:kern w:val="0"/>
          <w:sz w:val="20"/>
          <w:szCs w:val="20"/>
          <w:lang w:val="zh-TW"/>
        </w:rPr>
        <w:t>10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年</w:t>
      </w:r>
      <w:r w:rsidR="0025356B">
        <w:rPr>
          <w:rFonts w:ascii="Times New Roman" w:eastAsia="標楷體" w:hAnsi="Times New Roman" w:cs="Times New Roman" w:hint="eastAsia"/>
          <w:kern w:val="0"/>
          <w:sz w:val="20"/>
          <w:szCs w:val="20"/>
          <w:lang w:val="zh-TW"/>
        </w:rPr>
        <w:t>7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月</w:t>
      </w:r>
      <w:r w:rsidR="0025356B">
        <w:rPr>
          <w:rFonts w:ascii="Times New Roman" w:eastAsia="標楷體" w:hAnsi="Times New Roman" w:cs="Times New Roman" w:hint="eastAsia"/>
          <w:kern w:val="0"/>
          <w:sz w:val="20"/>
          <w:szCs w:val="20"/>
          <w:lang w:val="zh-TW"/>
        </w:rPr>
        <w:t>5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日</w:t>
      </w:r>
      <w:r w:rsidRPr="00020BF0">
        <w:rPr>
          <w:rFonts w:ascii="Times New Roman" w:eastAsia="標楷體" w:hAnsi="Times New Roman" w:cs="Times New Roman"/>
          <w:sz w:val="20"/>
          <w:szCs w:val="24"/>
        </w:rPr>
        <w:t>行政</w:t>
      </w:r>
      <w:r w:rsidRPr="00020BF0"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  <w:t>會議修</w:t>
      </w:r>
      <w:r w:rsidR="00464E59">
        <w:rPr>
          <w:rFonts w:ascii="Times New Roman" w:eastAsia="標楷體" w:hAnsi="Times New Roman" w:cs="Times New Roman" w:hint="eastAsia"/>
          <w:kern w:val="0"/>
          <w:sz w:val="20"/>
          <w:szCs w:val="20"/>
          <w:lang w:val="zh-TW"/>
        </w:rPr>
        <w:t>正通過</w:t>
      </w:r>
    </w:p>
    <w:p w:rsidR="00464E59" w:rsidRPr="00464E59" w:rsidRDefault="00464E59" w:rsidP="00464E59">
      <w:pPr>
        <w:spacing w:line="320" w:lineRule="exact"/>
        <w:ind w:leftChars="662" w:left="1589" w:firstLineChars="50" w:firstLine="100"/>
        <w:jc w:val="right"/>
        <w:rPr>
          <w:rFonts w:ascii="Times New Roman" w:eastAsia="標楷體" w:hAnsi="Times New Roman" w:cs="Times New Roman"/>
          <w:bCs/>
          <w:color w:val="000000"/>
          <w:szCs w:val="32"/>
        </w:rPr>
      </w:pPr>
      <w:r w:rsidRPr="00464E59">
        <w:rPr>
          <w:rFonts w:ascii="Times New Roman" w:eastAsia="標楷體" w:hAnsi="Times New Roman" w:cs="Times New Roman"/>
          <w:sz w:val="20"/>
          <w:szCs w:val="20"/>
        </w:rPr>
        <w:t>(</w:t>
      </w:r>
      <w:r w:rsidRPr="00464E59">
        <w:rPr>
          <w:rFonts w:ascii="Times New Roman" w:eastAsia="標楷體" w:hAnsi="Times New Roman" w:cs="Times New Roman" w:hint="eastAsia"/>
          <w:sz w:val="20"/>
          <w:szCs w:val="20"/>
        </w:rPr>
        <w:t>修正歷程詳全條文末</w:t>
      </w:r>
      <w:r w:rsidRPr="00464E59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3C24A1" w:rsidRPr="00020BF0" w:rsidRDefault="003C24A1" w:rsidP="003C24A1">
      <w:pPr>
        <w:spacing w:line="240" w:lineRule="atLeast"/>
        <w:ind w:right="28"/>
        <w:jc w:val="right"/>
        <w:rPr>
          <w:rFonts w:ascii="Times New Roman" w:eastAsia="標楷體" w:hAnsi="Times New Roman" w:cs="Times New Roman"/>
          <w:kern w:val="0"/>
          <w:sz w:val="20"/>
          <w:szCs w:val="20"/>
          <w:lang w:val="zh-TW"/>
        </w:rPr>
      </w:pPr>
    </w:p>
    <w:p w:rsidR="003C24A1" w:rsidRPr="0025356B" w:rsidRDefault="003C24A1" w:rsidP="00EE4004">
      <w:pPr>
        <w:widowControl/>
        <w:spacing w:line="240" w:lineRule="atLeast"/>
        <w:ind w:leftChars="177" w:left="910" w:hangingChars="202" w:hanging="48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5356B">
        <w:rPr>
          <w:rFonts w:ascii="Times New Roman" w:eastAsia="標楷體" w:hAnsi="Times New Roman" w:cs="Times New Roman"/>
          <w:kern w:val="0"/>
          <w:szCs w:val="24"/>
        </w:rPr>
        <w:t>一</w:t>
      </w:r>
      <w:r w:rsidR="00EE4004" w:rsidRPr="0025356B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中國科技大學（以下簡稱本校）為提</w:t>
      </w: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升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教學品質，獎勵教師從事教學方法或教材內容改進的努力與貢獻，</w:t>
      </w:r>
      <w:r w:rsidR="00900A54" w:rsidRPr="0025356B">
        <w:rPr>
          <w:rFonts w:ascii="Times New Roman" w:eastAsia="標楷體" w:hAnsi="Times New Roman" w:cs="Times New Roman"/>
          <w:szCs w:val="24"/>
        </w:rPr>
        <w:t>依「中國科技大學提升師資素質獎補助辦法」</w:t>
      </w:r>
      <w:r w:rsidR="00900A54" w:rsidRPr="0025356B">
        <w:rPr>
          <w:rFonts w:ascii="Times New Roman" w:eastAsia="標楷體" w:hAnsi="Times New Roman" w:cs="Times New Roman" w:hint="eastAsia"/>
          <w:szCs w:val="24"/>
        </w:rPr>
        <w:t>特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訂定「中國科技大學優良教學獎</w:t>
      </w:r>
      <w:r w:rsidR="007F25D3" w:rsidRPr="0025356B">
        <w:rPr>
          <w:rFonts w:ascii="Times New Roman" w:eastAsia="標楷體" w:hAnsi="Times New Roman" w:cs="Times New Roman" w:hint="eastAsia"/>
          <w:kern w:val="0"/>
          <w:szCs w:val="24"/>
        </w:rPr>
        <w:t>勵</w:t>
      </w:r>
      <w:r w:rsidR="009F61BA" w:rsidRPr="0025356B">
        <w:rPr>
          <w:rFonts w:ascii="Times New Roman" w:eastAsia="標楷體" w:hAnsi="Times New Roman" w:cs="Times New Roman" w:hint="eastAsia"/>
          <w:kern w:val="0"/>
          <w:szCs w:val="24"/>
        </w:rPr>
        <w:t>要點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」（以下簡稱本</w:t>
      </w:r>
      <w:r w:rsidR="009F61BA" w:rsidRPr="0025356B">
        <w:rPr>
          <w:rFonts w:ascii="Times New Roman" w:eastAsia="標楷體" w:hAnsi="Times New Roman" w:cs="Times New Roman" w:hint="eastAsia"/>
          <w:kern w:val="0"/>
          <w:szCs w:val="24"/>
        </w:rPr>
        <w:t>要點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）。</w:t>
      </w:r>
    </w:p>
    <w:p w:rsidR="003C24A1" w:rsidRPr="0025356B" w:rsidRDefault="00EE4004" w:rsidP="00EE4004">
      <w:pPr>
        <w:widowControl/>
        <w:tabs>
          <w:tab w:val="num" w:pos="900"/>
        </w:tabs>
        <w:spacing w:line="240" w:lineRule="atLeast"/>
        <w:ind w:leftChars="176" w:left="847" w:hangingChars="177" w:hanging="42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二、</w:t>
      </w:r>
      <w:r w:rsidR="003C24A1" w:rsidRPr="00020BF0">
        <w:rPr>
          <w:rFonts w:ascii="Times New Roman" w:eastAsia="標楷體" w:hAnsi="Times New Roman" w:cs="Times New Roman"/>
          <w:kern w:val="0"/>
          <w:szCs w:val="24"/>
        </w:rPr>
        <w:t>凡任職本校之專任教師均得依本</w:t>
      </w:r>
      <w:r w:rsidR="009F61BA" w:rsidRPr="0025356B">
        <w:rPr>
          <w:rFonts w:ascii="Times New Roman" w:eastAsia="標楷體" w:hAnsi="Times New Roman" w:cs="Times New Roman" w:hint="eastAsia"/>
          <w:kern w:val="0"/>
          <w:szCs w:val="24"/>
        </w:rPr>
        <w:t>要點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申請獎勵。</w:t>
      </w:r>
    </w:p>
    <w:p w:rsidR="003C24A1" w:rsidRPr="0025356B" w:rsidRDefault="00C1063C" w:rsidP="00C1063C">
      <w:pPr>
        <w:widowControl/>
        <w:tabs>
          <w:tab w:val="num" w:pos="-3060"/>
          <w:tab w:val="left" w:pos="0"/>
        </w:tabs>
        <w:spacing w:line="240" w:lineRule="atLeast"/>
        <w:ind w:leftChars="177" w:left="910" w:hangingChars="202" w:hanging="485"/>
        <w:rPr>
          <w:rFonts w:ascii="Times New Roman" w:eastAsia="標楷體" w:hAnsi="Times New Roman" w:cs="Times New Roman"/>
          <w:kern w:val="0"/>
          <w:szCs w:val="24"/>
        </w:rPr>
      </w:pPr>
      <w:r w:rsidRPr="0025356B">
        <w:rPr>
          <w:rFonts w:ascii="Times New Roman" w:eastAsia="標楷體" w:hAnsi="Times New Roman" w:cs="Times New Roman" w:hint="eastAsia"/>
          <w:szCs w:val="24"/>
        </w:rPr>
        <w:t>三、</w:t>
      </w:r>
      <w:r w:rsidR="003C24A1" w:rsidRPr="0025356B">
        <w:rPr>
          <w:rFonts w:ascii="Times New Roman" w:eastAsia="標楷體" w:hAnsi="Times New Roman" w:cs="Times New Roman"/>
          <w:szCs w:val="24"/>
        </w:rPr>
        <w:t>本獎勵每學年</w:t>
      </w:r>
      <w:r w:rsidR="004373A1" w:rsidRPr="0025356B">
        <w:rPr>
          <w:rFonts w:ascii="Times New Roman" w:eastAsia="標楷體" w:hAnsi="Times New Roman" w:cs="Times New Roman" w:hint="eastAsia"/>
          <w:szCs w:val="24"/>
        </w:rPr>
        <w:t>度</w:t>
      </w:r>
      <w:r w:rsidR="003C24A1" w:rsidRPr="0025356B">
        <w:rPr>
          <w:rFonts w:ascii="Times New Roman" w:eastAsia="標楷體" w:hAnsi="Times New Roman" w:cs="Times New Roman"/>
          <w:szCs w:val="24"/>
        </w:rPr>
        <w:t>辦理一次，教務處受理時間為每學年</w:t>
      </w:r>
      <w:r w:rsidR="004373A1" w:rsidRPr="0025356B">
        <w:rPr>
          <w:rFonts w:ascii="Times New Roman" w:eastAsia="標楷體" w:hAnsi="Times New Roman" w:cs="Times New Roman" w:hint="eastAsia"/>
          <w:szCs w:val="24"/>
        </w:rPr>
        <w:t>度上</w:t>
      </w:r>
      <w:r w:rsidR="003C24A1" w:rsidRPr="0025356B">
        <w:rPr>
          <w:rFonts w:ascii="Times New Roman" w:eastAsia="標楷體" w:hAnsi="Times New Roman" w:cs="Times New Roman"/>
          <w:szCs w:val="24"/>
        </w:rPr>
        <w:t>學期開始至開學後第</w:t>
      </w:r>
      <w:r w:rsidR="003C24A1" w:rsidRPr="0025356B">
        <w:rPr>
          <w:rFonts w:ascii="Times New Roman" w:eastAsia="標楷體" w:hAnsi="Times New Roman" w:cs="Times New Roman"/>
          <w:szCs w:val="24"/>
        </w:rPr>
        <w:t>1</w:t>
      </w:r>
      <w:r w:rsidR="003C24A1" w:rsidRPr="0025356B">
        <w:rPr>
          <w:rFonts w:ascii="Times New Roman" w:eastAsia="標楷體" w:hAnsi="Times New Roman" w:cs="Times New Roman"/>
          <w:szCs w:val="24"/>
        </w:rPr>
        <w:t>週結束。規劃與設計學院及管理學院推薦名額各</w:t>
      </w:r>
      <w:r w:rsidR="003C24A1" w:rsidRPr="0025356B">
        <w:rPr>
          <w:rFonts w:ascii="Times New Roman" w:eastAsia="標楷體" w:hAnsi="Times New Roman" w:cs="Times New Roman"/>
          <w:szCs w:val="24"/>
        </w:rPr>
        <w:t>4</w:t>
      </w:r>
      <w:r w:rsidR="00546C29" w:rsidRPr="0025356B">
        <w:rPr>
          <w:rFonts w:ascii="Times New Roman" w:eastAsia="標楷體" w:hAnsi="Times New Roman" w:cs="Times New Roman" w:hint="eastAsia"/>
          <w:szCs w:val="24"/>
        </w:rPr>
        <w:t>至</w:t>
      </w:r>
      <w:r w:rsidR="003C24A1" w:rsidRPr="0025356B">
        <w:rPr>
          <w:rFonts w:ascii="Times New Roman" w:eastAsia="標楷體" w:hAnsi="Times New Roman" w:cs="Times New Roman" w:hint="eastAsia"/>
          <w:szCs w:val="24"/>
        </w:rPr>
        <w:t>6</w:t>
      </w:r>
      <w:r w:rsidR="003C24A1" w:rsidRPr="0025356B">
        <w:rPr>
          <w:rFonts w:ascii="Times New Roman" w:eastAsia="標楷體" w:hAnsi="Times New Roman" w:cs="Times New Roman"/>
          <w:szCs w:val="24"/>
        </w:rPr>
        <w:t>名，資訊學院及通識</w:t>
      </w:r>
      <w:r w:rsidR="003C24A1" w:rsidRPr="0025356B">
        <w:rPr>
          <w:rFonts w:ascii="Times New Roman" w:eastAsia="標楷體" w:hAnsi="Times New Roman" w:cs="Times New Roman" w:hint="eastAsia"/>
          <w:szCs w:val="24"/>
        </w:rPr>
        <w:t>教育</w:t>
      </w:r>
      <w:r w:rsidR="003C24A1" w:rsidRPr="0025356B">
        <w:rPr>
          <w:rFonts w:ascii="Times New Roman" w:eastAsia="標楷體" w:hAnsi="Times New Roman" w:cs="Times New Roman"/>
          <w:szCs w:val="24"/>
        </w:rPr>
        <w:t>中心推薦名額各</w:t>
      </w:r>
      <w:r w:rsidR="003C24A1" w:rsidRPr="0025356B">
        <w:rPr>
          <w:rFonts w:ascii="Times New Roman" w:eastAsia="標楷體" w:hAnsi="Times New Roman" w:cs="Times New Roman" w:hint="eastAsia"/>
          <w:szCs w:val="24"/>
        </w:rPr>
        <w:t>1</w:t>
      </w:r>
      <w:r w:rsidR="00546C29" w:rsidRPr="0025356B">
        <w:rPr>
          <w:rFonts w:ascii="Times New Roman" w:eastAsia="標楷體" w:hAnsi="Times New Roman" w:cs="Times New Roman" w:hint="eastAsia"/>
          <w:szCs w:val="24"/>
        </w:rPr>
        <w:t>至</w:t>
      </w:r>
      <w:r w:rsidR="003C24A1" w:rsidRPr="0025356B">
        <w:rPr>
          <w:rFonts w:ascii="Times New Roman" w:eastAsia="標楷體" w:hAnsi="Times New Roman" w:cs="Times New Roman"/>
          <w:szCs w:val="24"/>
        </w:rPr>
        <w:t>2</w:t>
      </w:r>
      <w:r w:rsidR="003C24A1" w:rsidRPr="0025356B">
        <w:rPr>
          <w:rFonts w:ascii="Times New Roman" w:eastAsia="標楷體" w:hAnsi="Times New Roman" w:cs="Times New Roman"/>
          <w:szCs w:val="24"/>
        </w:rPr>
        <w:t>名。受推薦人應檢附下列資料，並以前學年</w:t>
      </w:r>
      <w:r w:rsidR="004373A1" w:rsidRPr="0025356B">
        <w:rPr>
          <w:rFonts w:ascii="Times New Roman" w:eastAsia="標楷體" w:hAnsi="Times New Roman" w:cs="Times New Roman" w:hint="eastAsia"/>
          <w:szCs w:val="24"/>
        </w:rPr>
        <w:t>度</w:t>
      </w:r>
      <w:r w:rsidR="003C24A1" w:rsidRPr="0025356B">
        <w:rPr>
          <w:rFonts w:ascii="Times New Roman" w:eastAsia="標楷體" w:hAnsi="Times New Roman" w:cs="Times New Roman"/>
          <w:szCs w:val="24"/>
        </w:rPr>
        <w:t>一門完整教學科目為範例，送交所屬</w:t>
      </w:r>
      <w:r w:rsidR="003C24A1" w:rsidRPr="0025356B">
        <w:rPr>
          <w:rFonts w:ascii="Times New Roman" w:eastAsia="標楷體" w:hAnsi="Times New Roman" w:cs="Times New Roman" w:hint="eastAsia"/>
          <w:szCs w:val="24"/>
        </w:rPr>
        <w:t>學術</w:t>
      </w:r>
      <w:r w:rsidR="00BE4933" w:rsidRPr="0025356B">
        <w:rPr>
          <w:rFonts w:ascii="Times New Roman" w:eastAsia="標楷體" w:hAnsi="Times New Roman" w:cs="Times New Roman"/>
          <w:szCs w:val="24"/>
        </w:rPr>
        <w:t>單位，經學院及通識教育中心推薦後，送交教務處辦理評</w:t>
      </w:r>
      <w:r w:rsidR="00BE4933" w:rsidRPr="0025356B">
        <w:rPr>
          <w:rFonts w:ascii="Times New Roman" w:eastAsia="標楷體" w:hAnsi="Times New Roman" w:cs="Times New Roman" w:hint="eastAsia"/>
          <w:szCs w:val="24"/>
        </w:rPr>
        <w:t>選</w:t>
      </w:r>
      <w:r w:rsidR="003C24A1" w:rsidRPr="0025356B">
        <w:rPr>
          <w:rFonts w:ascii="Times New Roman" w:eastAsia="標楷體" w:hAnsi="Times New Roman" w:cs="Times New Roman"/>
          <w:szCs w:val="24"/>
        </w:rPr>
        <w:t>作業。</w:t>
      </w:r>
    </w:p>
    <w:p w:rsidR="003C24A1" w:rsidRPr="0025356B" w:rsidRDefault="00C1063C" w:rsidP="003C24A1">
      <w:pPr>
        <w:widowControl/>
        <w:spacing w:line="240" w:lineRule="atLeast"/>
        <w:ind w:leftChars="195" w:left="468"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一</w:t>
      </w: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提</w:t>
      </w:r>
      <w:r w:rsidR="001E6655" w:rsidRPr="0025356B">
        <w:rPr>
          <w:rFonts w:ascii="Times New Roman" w:eastAsia="標楷體" w:hAnsi="Times New Roman" w:cs="Times New Roman" w:hint="eastAsia"/>
          <w:kern w:val="0"/>
          <w:szCs w:val="24"/>
        </w:rPr>
        <w:t>升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師資素質獎補助申請表</w:t>
      </w:r>
      <w:r w:rsidR="003C24A1" w:rsidRPr="0025356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3C24A1" w:rsidRPr="0025356B" w:rsidRDefault="00C1063C" w:rsidP="003C24A1">
      <w:pPr>
        <w:widowControl/>
        <w:spacing w:line="240" w:lineRule="atLeast"/>
        <w:ind w:leftChars="195" w:left="468" w:firstLineChars="200" w:firstLine="480"/>
        <w:rPr>
          <w:rFonts w:ascii="Times New Roman" w:eastAsia="標楷體" w:hAnsi="Times New Roman" w:cs="Times New Roman"/>
          <w:kern w:val="0"/>
          <w:szCs w:val="24"/>
        </w:rPr>
      </w:pP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二</w:t>
      </w: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優良教學獎</w:t>
      </w:r>
      <w:r w:rsidR="007F25D3" w:rsidRPr="0025356B">
        <w:rPr>
          <w:rFonts w:ascii="Times New Roman" w:eastAsia="標楷體" w:hAnsi="Times New Roman" w:cs="Times New Roman" w:hint="eastAsia"/>
          <w:kern w:val="0"/>
          <w:szCs w:val="24"/>
        </w:rPr>
        <w:t>勵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推薦表。</w:t>
      </w:r>
    </w:p>
    <w:p w:rsidR="003C24A1" w:rsidRPr="0025356B" w:rsidRDefault="00C1063C" w:rsidP="003C24A1">
      <w:pPr>
        <w:widowControl/>
        <w:spacing w:line="240" w:lineRule="atLeast"/>
        <w:ind w:leftChars="400" w:left="144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三</w:t>
      </w: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優良教學（教材、教具、教學方法等）之具體說明書（申請者自訂）及與評審項目相關之成果或作品。</w:t>
      </w:r>
    </w:p>
    <w:p w:rsidR="00656DE4" w:rsidRPr="0025356B" w:rsidRDefault="00656DE4" w:rsidP="00656DE4">
      <w:pPr>
        <w:widowControl/>
        <w:spacing w:line="240" w:lineRule="atLeast"/>
        <w:ind w:leftChars="177" w:left="989" w:hangingChars="235" w:hanging="56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四、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評</w:t>
      </w: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選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作業</w:t>
      </w:r>
      <w:r w:rsidR="00021AD3" w:rsidRPr="0025356B">
        <w:rPr>
          <w:rFonts w:ascii="標楷體" w:eastAsia="標楷體" w:hAnsi="標楷體" w:cs="Times New Roman" w:hint="eastAsia"/>
          <w:kern w:val="0"/>
          <w:szCs w:val="24"/>
        </w:rPr>
        <w:t>：</w:t>
      </w:r>
    </w:p>
    <w:p w:rsidR="00021AD3" w:rsidRPr="0025356B" w:rsidRDefault="00021AD3" w:rsidP="00021AD3">
      <w:pPr>
        <w:tabs>
          <w:tab w:val="left" w:pos="1042"/>
        </w:tabs>
        <w:spacing w:line="240" w:lineRule="atLeast"/>
        <w:ind w:leftChars="396" w:left="978" w:hanging="28"/>
        <w:rPr>
          <w:rFonts w:ascii="標楷體" w:eastAsia="標楷體" w:hAnsi="標楷體" w:cs="Times New Roman"/>
          <w:szCs w:val="24"/>
        </w:rPr>
      </w:pPr>
      <w:r w:rsidRPr="0025356B">
        <w:rPr>
          <w:rFonts w:ascii="標楷體" w:eastAsia="標楷體" w:hAnsi="標楷體" w:cs="Times New Roman" w:hint="eastAsia"/>
          <w:szCs w:val="24"/>
        </w:rPr>
        <w:t>本獎勵</w:t>
      </w:r>
      <w:r w:rsidR="00BE4933" w:rsidRPr="0025356B">
        <w:rPr>
          <w:rFonts w:ascii="標楷體" w:eastAsia="標楷體" w:hAnsi="標楷體" w:cs="Times New Roman" w:hint="eastAsia"/>
          <w:szCs w:val="24"/>
        </w:rPr>
        <w:t>由教學獎勵審查小組進行</w:t>
      </w:r>
      <w:r w:rsidRPr="0025356B">
        <w:rPr>
          <w:rFonts w:ascii="標楷體" w:eastAsia="標楷體" w:hAnsi="標楷體" w:cs="Times New Roman" w:hint="eastAsia"/>
          <w:szCs w:val="24"/>
        </w:rPr>
        <w:t>評選，</w:t>
      </w:r>
      <w:r w:rsidR="003C0AF3" w:rsidRPr="0025356B">
        <w:rPr>
          <w:rFonts w:ascii="標楷體" w:eastAsia="標楷體" w:hAnsi="標楷體" w:cs="Times New Roman" w:hint="eastAsia"/>
          <w:szCs w:val="24"/>
        </w:rPr>
        <w:t>此</w:t>
      </w:r>
      <w:r w:rsidRPr="0025356B">
        <w:rPr>
          <w:rFonts w:ascii="標楷體" w:eastAsia="標楷體" w:hAnsi="標楷體" w:cs="Times New Roman" w:hint="eastAsia"/>
          <w:szCs w:val="24"/>
        </w:rPr>
        <w:t>小組之設置依據「中國科技大學教務會議組織章程」第七之一條規定辦理。小組之成員如為申請人時應予迴避。</w:t>
      </w:r>
      <w:r w:rsidR="000D216F" w:rsidRPr="0025356B">
        <w:rPr>
          <w:rFonts w:ascii="標楷體" w:eastAsia="標楷體" w:hAnsi="標楷體" w:cs="Times New Roman" w:hint="eastAsia"/>
          <w:szCs w:val="24"/>
        </w:rPr>
        <w:t>評選時得邀請申請人列席報告，評選結果</w:t>
      </w:r>
      <w:r w:rsidRPr="0025356B">
        <w:rPr>
          <w:rFonts w:ascii="標楷體" w:eastAsia="標楷體" w:hAnsi="標楷體" w:cs="Times New Roman" w:hint="eastAsia"/>
          <w:szCs w:val="24"/>
        </w:rPr>
        <w:t>送校教師評審委員會</w:t>
      </w:r>
      <w:r w:rsidR="00FF7AAD" w:rsidRPr="0025356B">
        <w:rPr>
          <w:rFonts w:ascii="標楷體" w:eastAsia="標楷體" w:hAnsi="標楷體" w:cs="Times New Roman" w:hint="eastAsia"/>
          <w:szCs w:val="24"/>
        </w:rPr>
        <w:t>審議</w:t>
      </w:r>
      <w:r w:rsidRPr="0025356B">
        <w:rPr>
          <w:rFonts w:ascii="標楷體" w:eastAsia="標楷體" w:hAnsi="標楷體" w:cs="Times New Roman" w:hint="eastAsia"/>
          <w:szCs w:val="24"/>
        </w:rPr>
        <w:t>，經校長核定後公告並通知申請教師。</w:t>
      </w:r>
    </w:p>
    <w:p w:rsidR="00656DE4" w:rsidRPr="0025356B" w:rsidRDefault="00656DE4" w:rsidP="00656DE4">
      <w:pPr>
        <w:widowControl/>
        <w:spacing w:line="240" w:lineRule="atLeast"/>
        <w:ind w:firstLineChars="177" w:firstLine="42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五、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評審項目：</w:t>
      </w:r>
    </w:p>
    <w:p w:rsidR="00656DE4" w:rsidRPr="00020BF0" w:rsidRDefault="00656DE4" w:rsidP="00656DE4">
      <w:pPr>
        <w:widowControl/>
        <w:tabs>
          <w:tab w:val="left" w:pos="1418"/>
        </w:tabs>
        <w:spacing w:line="240" w:lineRule="atLeast"/>
        <w:ind w:leftChars="397" w:left="1330" w:hangingChars="157" w:hanging="37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一</w:t>
      </w: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教學評量：教師前二學期期末教學意見調查評量分數均在全校或系平</w:t>
      </w:r>
      <w:r w:rsidRPr="00020BF0">
        <w:rPr>
          <w:rFonts w:ascii="Times New Roman" w:eastAsia="標楷體" w:hAnsi="Times New Roman" w:cs="Times New Roman"/>
          <w:kern w:val="0"/>
          <w:szCs w:val="24"/>
        </w:rPr>
        <w:t>均值之上，始得受理推薦。</w:t>
      </w:r>
    </w:p>
    <w:p w:rsidR="00656DE4" w:rsidRPr="00020BF0" w:rsidRDefault="00656DE4" w:rsidP="00656DE4">
      <w:pPr>
        <w:widowControl/>
        <w:spacing w:line="240" w:lineRule="atLeast"/>
        <w:ind w:leftChars="390" w:left="1344" w:hangingChars="170" w:hanging="40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二</w:t>
      </w: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020BF0">
        <w:rPr>
          <w:rFonts w:ascii="Times New Roman" w:eastAsia="標楷體" w:hAnsi="Times New Roman" w:cs="Times New Roman"/>
          <w:kern w:val="0"/>
          <w:szCs w:val="24"/>
        </w:rPr>
        <w:t>教學方法：教法創新、生動、可供其他教師參考、有助於知識的吸收、思考、分析及解決能力的增進，且有具體紀錄可資查考。</w:t>
      </w:r>
    </w:p>
    <w:p w:rsidR="00656DE4" w:rsidRPr="0025356B" w:rsidRDefault="00656DE4" w:rsidP="00656DE4">
      <w:pPr>
        <w:widowControl/>
        <w:spacing w:line="240" w:lineRule="atLeast"/>
        <w:ind w:leftChars="390" w:left="1342" w:hangingChars="169" w:hanging="40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5356B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(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三</w:t>
      </w: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教學內容與教材：授課大綱周延性、數位教材製作、編撰教材講義須與實務結合且有具體紀錄可資查考。</w:t>
      </w:r>
    </w:p>
    <w:p w:rsidR="00656DE4" w:rsidRPr="0025356B" w:rsidRDefault="00656DE4" w:rsidP="00656DE4">
      <w:pPr>
        <w:widowControl/>
        <w:spacing w:line="240" w:lineRule="atLeast"/>
        <w:ind w:leftChars="396" w:left="1344" w:hangingChars="164" w:hanging="394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四</w:t>
      </w: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課後輔導與學習：熱心參與課後輔導與協助推動實習、證照考試，提高學生學習意願。</w:t>
      </w:r>
    </w:p>
    <w:p w:rsidR="00656DE4" w:rsidRPr="0025356B" w:rsidRDefault="00656DE4" w:rsidP="00656DE4">
      <w:pPr>
        <w:widowControl/>
        <w:spacing w:line="240" w:lineRule="atLeast"/>
        <w:ind w:leftChars="390" w:left="994" w:hangingChars="24" w:hanging="5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五</w:t>
      </w: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其他項目：其他有助於呈現教學成果，或具有服務學習內涵之資料。</w:t>
      </w:r>
    </w:p>
    <w:p w:rsidR="003C24A1" w:rsidRPr="0025356B" w:rsidRDefault="00C1063C" w:rsidP="00C1063C">
      <w:pPr>
        <w:widowControl/>
        <w:tabs>
          <w:tab w:val="num" w:pos="900"/>
        </w:tabs>
        <w:spacing w:line="240" w:lineRule="atLeast"/>
        <w:ind w:leftChars="177" w:left="958" w:hangingChars="222" w:hanging="533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六、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獎勵方式</w:t>
      </w:r>
    </w:p>
    <w:p w:rsidR="003C24A1" w:rsidRPr="0025356B" w:rsidRDefault="00C1063C" w:rsidP="003C24A1">
      <w:pPr>
        <w:widowControl/>
        <w:spacing w:line="240" w:lineRule="atLeast"/>
        <w:ind w:leftChars="400" w:left="144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一</w:t>
      </w: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BE4933" w:rsidRPr="0025356B">
        <w:rPr>
          <w:rFonts w:ascii="Times New Roman" w:eastAsia="標楷體" w:hAnsi="Times New Roman" w:cs="Times New Roman"/>
          <w:kern w:val="0"/>
          <w:szCs w:val="24"/>
        </w:rPr>
        <w:t>「教學優良獎」獎</w:t>
      </w:r>
      <w:r w:rsidR="007F25D3" w:rsidRPr="0025356B">
        <w:rPr>
          <w:rFonts w:ascii="Times New Roman" w:eastAsia="標楷體" w:hAnsi="Times New Roman" w:cs="Times New Roman" w:hint="eastAsia"/>
          <w:kern w:val="0"/>
          <w:szCs w:val="24"/>
        </w:rPr>
        <w:t>勵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名額至多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6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名，如無適當人選得予從缺，獲獎之教師</w:t>
      </w:r>
      <w:r w:rsidR="003C24A1" w:rsidRPr="0025356B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年內（含獲獎當年）不得再申請。</w:t>
      </w:r>
    </w:p>
    <w:p w:rsidR="003C24A1" w:rsidRPr="0025356B" w:rsidRDefault="00C1063C" w:rsidP="003C24A1">
      <w:pPr>
        <w:widowControl/>
        <w:spacing w:line="240" w:lineRule="atLeast"/>
        <w:ind w:leftChars="400" w:left="144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二</w:t>
      </w: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得獎教師除公開表揚外，並頒發</w:t>
      </w:r>
      <w:r w:rsidR="004373A1" w:rsidRPr="0025356B">
        <w:rPr>
          <w:rFonts w:ascii="Times New Roman" w:eastAsia="標楷體" w:hAnsi="Times New Roman" w:cs="Times New Roman" w:hint="eastAsia"/>
          <w:kern w:val="0"/>
          <w:szCs w:val="24"/>
        </w:rPr>
        <w:t>獎狀及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獎金新</w:t>
      </w:r>
      <w:r w:rsidR="007B6F3A" w:rsidRPr="0025356B">
        <w:rPr>
          <w:rFonts w:ascii="Times New Roman" w:eastAsia="標楷體" w:hAnsi="Times New Roman" w:cs="Times New Roman" w:hint="eastAsia"/>
          <w:kern w:val="0"/>
          <w:szCs w:val="24"/>
        </w:rPr>
        <w:t>臺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幣</w:t>
      </w:r>
      <w:r w:rsidR="007E385C" w:rsidRPr="0025356B">
        <w:rPr>
          <w:rFonts w:ascii="Times New Roman" w:eastAsia="標楷體" w:hAnsi="Times New Roman" w:cs="Times New Roman"/>
          <w:kern w:val="0"/>
          <w:szCs w:val="24"/>
        </w:rPr>
        <w:t>3</w:t>
      </w:r>
      <w:r w:rsidR="003C24A1" w:rsidRPr="0025356B">
        <w:rPr>
          <w:rFonts w:ascii="Times New Roman" w:eastAsia="標楷體" w:hAnsi="Times New Roman" w:cs="Times New Roman"/>
          <w:kern w:val="0"/>
          <w:szCs w:val="24"/>
        </w:rPr>
        <w:t>萬元</w:t>
      </w:r>
      <w:r w:rsidR="003C24A1" w:rsidRPr="0025356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3347DF" w:rsidRPr="0025356B" w:rsidRDefault="003347DF" w:rsidP="003C24A1">
      <w:pPr>
        <w:widowControl/>
        <w:spacing w:line="240" w:lineRule="atLeast"/>
        <w:ind w:leftChars="400" w:left="144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</w:p>
    <w:p w:rsidR="003347DF" w:rsidRPr="0025356B" w:rsidRDefault="00C1063C" w:rsidP="00C1063C">
      <w:pPr>
        <w:widowControl/>
        <w:spacing w:line="240" w:lineRule="atLeast"/>
        <w:ind w:leftChars="163" w:left="936" w:hangingChars="227" w:hanging="545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七、</w:t>
      </w:r>
      <w:r w:rsidR="003347DF" w:rsidRPr="0025356B">
        <w:rPr>
          <w:rFonts w:ascii="Times New Roman" w:eastAsia="標楷體" w:hAnsi="Times New Roman" w:cs="Times New Roman" w:hint="eastAsia"/>
          <w:kern w:val="0"/>
          <w:szCs w:val="24"/>
        </w:rPr>
        <w:t>注意事項</w:t>
      </w:r>
    </w:p>
    <w:p w:rsidR="003347DF" w:rsidRPr="0025356B" w:rsidRDefault="003347DF" w:rsidP="006122C8">
      <w:pPr>
        <w:widowControl/>
        <w:ind w:leftChars="413" w:left="1385" w:hangingChars="164" w:hanging="394"/>
        <w:rPr>
          <w:rFonts w:ascii="Times New Roman" w:eastAsia="標楷體" w:hAnsi="Times New Roman" w:cs="Times New Roman"/>
        </w:rPr>
      </w:pPr>
      <w:r w:rsidRPr="0025356B">
        <w:rPr>
          <w:rFonts w:ascii="Times New Roman" w:eastAsia="標楷體" w:hAnsi="Times New Roman" w:cs="Times New Roman" w:hint="eastAsia"/>
        </w:rPr>
        <w:t>(</w:t>
      </w:r>
      <w:r w:rsidRPr="0025356B">
        <w:rPr>
          <w:rFonts w:ascii="Times New Roman" w:eastAsia="標楷體" w:hAnsi="Times New Roman" w:cs="Times New Roman" w:hint="eastAsia"/>
        </w:rPr>
        <w:t>一</w:t>
      </w:r>
      <w:r w:rsidRPr="0025356B">
        <w:rPr>
          <w:rFonts w:ascii="Times New Roman" w:eastAsia="標楷體" w:hAnsi="Times New Roman" w:cs="Times New Roman" w:hint="eastAsia"/>
        </w:rPr>
        <w:t>)</w:t>
      </w:r>
      <w:r w:rsidR="00E0379E" w:rsidRPr="0025356B">
        <w:rPr>
          <w:rFonts w:ascii="Times New Roman" w:eastAsia="標楷體" w:hAnsi="Times New Roman" w:cs="Times New Roman" w:hint="eastAsia"/>
        </w:rPr>
        <w:t>獲得本要點獎勵之成果，不得再重複申請校內其他獎補助項目。</w:t>
      </w:r>
    </w:p>
    <w:p w:rsidR="003347DF" w:rsidRPr="0025356B" w:rsidRDefault="003347DF" w:rsidP="006122C8">
      <w:pPr>
        <w:widowControl/>
        <w:ind w:leftChars="413" w:left="1399" w:hangingChars="170" w:hanging="408"/>
        <w:rPr>
          <w:rFonts w:ascii="Times New Roman" w:eastAsia="標楷體" w:hAnsi="Times New Roman" w:cs="Times New Roman"/>
        </w:rPr>
      </w:pP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7F25D3" w:rsidRPr="0025356B">
        <w:rPr>
          <w:rFonts w:ascii="Times New Roman" w:eastAsia="標楷體" w:hAnsi="Times New Roman" w:cs="Times New Roman" w:hint="eastAsia"/>
        </w:rPr>
        <w:t>獲獎助教師應繳交本項獲獎助之教學成果報告資料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，由教務處網頁公開陳列至少一年，並於教學研討會提出分享報告</w:t>
      </w:r>
      <w:r w:rsidRPr="0025356B">
        <w:rPr>
          <w:rFonts w:ascii="Times New Roman" w:eastAsia="標楷體" w:hAnsi="Times New Roman" w:cs="Times New Roman" w:hint="eastAsia"/>
          <w:color w:val="0000FF"/>
          <w:kern w:val="0"/>
          <w:szCs w:val="24"/>
        </w:rPr>
        <w:t>，</w:t>
      </w: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無法配合者將停止隔年獎助申請資格，並</w:t>
      </w:r>
      <w:r w:rsidRPr="0025356B">
        <w:rPr>
          <w:rFonts w:ascii="Times New Roman" w:eastAsia="標楷體" w:hAnsi="Times New Roman" w:cs="Times New Roman" w:hint="eastAsia"/>
        </w:rPr>
        <w:t>須繳回所領之全額獎助金款項。</w:t>
      </w:r>
    </w:p>
    <w:p w:rsidR="003347DF" w:rsidRPr="0025356B" w:rsidRDefault="003347DF" w:rsidP="006122C8">
      <w:pPr>
        <w:widowControl/>
        <w:ind w:leftChars="413" w:left="1385" w:hangingChars="164" w:hanging="394"/>
        <w:rPr>
          <w:rFonts w:ascii="Times New Roman" w:eastAsia="標楷體" w:hAnsi="Times New Roman" w:cs="Times New Roman"/>
        </w:rPr>
      </w:pPr>
      <w:r w:rsidRPr="0025356B">
        <w:rPr>
          <w:rFonts w:ascii="Times New Roman" w:eastAsia="標楷體" w:hAnsi="Times New Roman" w:cs="Times New Roman" w:hint="eastAsia"/>
        </w:rPr>
        <w:t>(</w:t>
      </w:r>
      <w:r w:rsidRPr="0025356B">
        <w:rPr>
          <w:rFonts w:ascii="Times New Roman" w:eastAsia="標楷體" w:hAnsi="Times New Roman" w:cs="Times New Roman" w:hint="eastAsia"/>
        </w:rPr>
        <w:t>三</w:t>
      </w:r>
      <w:r w:rsidRPr="0025356B">
        <w:rPr>
          <w:rFonts w:ascii="Times New Roman" w:eastAsia="標楷體" w:hAnsi="Times New Roman" w:cs="Times New Roman" w:hint="eastAsia"/>
        </w:rPr>
        <w:t>)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獲獎作品如侵害他人之著作權，相關法律責任由申請人自行負責，並撤銷受獎資格，</w:t>
      </w:r>
      <w:r w:rsidRPr="0025356B">
        <w:rPr>
          <w:rFonts w:ascii="Times New Roman" w:eastAsia="標楷體" w:hAnsi="Times New Roman" w:cs="Times New Roman" w:hint="eastAsia"/>
          <w:kern w:val="0"/>
          <w:szCs w:val="24"/>
        </w:rPr>
        <w:t>且須</w:t>
      </w:r>
      <w:r w:rsidRPr="0025356B">
        <w:rPr>
          <w:rFonts w:ascii="Times New Roman" w:eastAsia="標楷體" w:hAnsi="Times New Roman" w:cs="Times New Roman"/>
          <w:kern w:val="0"/>
          <w:szCs w:val="24"/>
        </w:rPr>
        <w:t>繳回</w:t>
      </w:r>
      <w:r w:rsidRPr="0025356B">
        <w:rPr>
          <w:rFonts w:ascii="Times New Roman" w:eastAsia="標楷體" w:hAnsi="Times New Roman" w:cs="Times New Roman" w:hint="eastAsia"/>
        </w:rPr>
        <w:t>所領之全額獎助金款項。</w:t>
      </w:r>
    </w:p>
    <w:p w:rsidR="003347DF" w:rsidRPr="0025356B" w:rsidRDefault="003347DF" w:rsidP="003347DF">
      <w:pPr>
        <w:widowControl/>
        <w:rPr>
          <w:rFonts w:ascii="Times New Roman" w:eastAsia="標楷體" w:hAnsi="Times New Roman" w:cs="Times New Roman"/>
          <w:color w:val="0000FF"/>
        </w:rPr>
      </w:pPr>
    </w:p>
    <w:p w:rsidR="003C24A1" w:rsidRPr="0025356B" w:rsidRDefault="00C1063C" w:rsidP="00C1063C">
      <w:pPr>
        <w:widowControl/>
        <w:tabs>
          <w:tab w:val="num" w:pos="900"/>
        </w:tabs>
        <w:spacing w:line="240" w:lineRule="atLeast"/>
        <w:ind w:leftChars="177" w:left="958" w:hangingChars="222" w:hanging="533"/>
        <w:jc w:val="both"/>
        <w:rPr>
          <w:rFonts w:ascii="Times New Roman" w:eastAsia="標楷體" w:hAnsi="Times New Roman" w:cs="Times New Roman"/>
        </w:rPr>
      </w:pPr>
      <w:r w:rsidRPr="0025356B">
        <w:rPr>
          <w:rFonts w:ascii="Times New Roman" w:eastAsia="標楷體" w:hAnsi="Times New Roman" w:cs="Times New Roman" w:hint="eastAsia"/>
          <w:szCs w:val="24"/>
        </w:rPr>
        <w:t>八、</w:t>
      </w:r>
      <w:r w:rsidR="003C24A1" w:rsidRPr="0025356B">
        <w:rPr>
          <w:rFonts w:ascii="Times New Roman" w:eastAsia="標楷體" w:hAnsi="Times New Roman" w:cs="Times New Roman"/>
          <w:szCs w:val="24"/>
        </w:rPr>
        <w:t>本</w:t>
      </w:r>
      <w:r w:rsidR="009F61BA" w:rsidRPr="0025356B">
        <w:rPr>
          <w:rFonts w:ascii="Times New Roman" w:eastAsia="標楷體" w:hAnsi="Times New Roman" w:cs="Times New Roman" w:hint="eastAsia"/>
          <w:szCs w:val="24"/>
        </w:rPr>
        <w:t>要點</w:t>
      </w:r>
      <w:r w:rsidR="003C24A1" w:rsidRPr="0025356B">
        <w:rPr>
          <w:rFonts w:ascii="Times New Roman" w:eastAsia="標楷體" w:hAnsi="Times New Roman" w:cs="Times New Roman"/>
          <w:szCs w:val="24"/>
        </w:rPr>
        <w:t>經行政會議通過，</w:t>
      </w:r>
      <w:r w:rsidR="003C24A1" w:rsidRPr="0025356B">
        <w:rPr>
          <w:rFonts w:ascii="Times New Roman" w:eastAsia="標楷體" w:hAnsi="Times New Roman" w:cs="Times New Roman" w:hint="eastAsia"/>
          <w:szCs w:val="24"/>
        </w:rPr>
        <w:t>自發布日施行。</w:t>
      </w:r>
    </w:p>
    <w:p w:rsidR="00464E59" w:rsidRPr="00020BF0" w:rsidRDefault="00464E59" w:rsidP="00464E59">
      <w:pPr>
        <w:spacing w:line="240" w:lineRule="atLeast"/>
        <w:ind w:right="28"/>
        <w:jc w:val="right"/>
        <w:rPr>
          <w:rFonts w:ascii="Times New Roman" w:eastAsia="標楷體" w:hAnsi="Times New Roman" w:cs="Times New Roman"/>
          <w:sz w:val="20"/>
          <w:szCs w:val="24"/>
        </w:rPr>
      </w:pPr>
      <w:r w:rsidRPr="00020BF0">
        <w:rPr>
          <w:rFonts w:ascii="Times New Roman" w:eastAsia="標楷體" w:hAnsi="Times New Roman" w:cs="Times New Roman"/>
          <w:sz w:val="20"/>
          <w:szCs w:val="24"/>
        </w:rPr>
        <w:t>中華民國</w:t>
      </w:r>
      <w:r w:rsidRPr="00020BF0">
        <w:rPr>
          <w:rFonts w:ascii="Times New Roman" w:eastAsia="標楷體" w:hAnsi="Times New Roman" w:cs="Times New Roman"/>
          <w:sz w:val="20"/>
          <w:szCs w:val="24"/>
        </w:rPr>
        <w:t>94</w:t>
      </w:r>
      <w:r w:rsidRPr="00020BF0">
        <w:rPr>
          <w:rFonts w:ascii="Times New Roman" w:eastAsia="標楷體" w:hAnsi="Times New Roman" w:cs="Times New Roman"/>
          <w:sz w:val="20"/>
          <w:szCs w:val="24"/>
        </w:rPr>
        <w:t>年</w:t>
      </w:r>
      <w:r w:rsidRPr="00020BF0">
        <w:rPr>
          <w:rFonts w:ascii="Times New Roman" w:eastAsia="標楷體" w:hAnsi="Times New Roman" w:cs="Times New Roman"/>
          <w:sz w:val="20"/>
          <w:szCs w:val="24"/>
        </w:rPr>
        <w:t>12</w:t>
      </w:r>
      <w:r w:rsidRPr="00020BF0">
        <w:rPr>
          <w:rFonts w:ascii="Times New Roman" w:eastAsia="標楷體" w:hAnsi="Times New Roman" w:cs="Times New Roman"/>
          <w:sz w:val="20"/>
          <w:szCs w:val="24"/>
        </w:rPr>
        <w:t>月</w:t>
      </w:r>
      <w:r w:rsidRPr="00020BF0">
        <w:rPr>
          <w:rFonts w:ascii="Times New Roman" w:eastAsia="標楷體" w:hAnsi="Times New Roman" w:cs="Times New Roman"/>
          <w:sz w:val="20"/>
          <w:szCs w:val="24"/>
        </w:rPr>
        <w:t>5</w:t>
      </w:r>
      <w:r w:rsidRPr="00020BF0">
        <w:rPr>
          <w:rFonts w:ascii="Times New Roman" w:eastAsia="標楷體" w:hAnsi="Times New Roman" w:cs="Times New Roman"/>
          <w:sz w:val="20"/>
          <w:szCs w:val="24"/>
        </w:rPr>
        <w:t>日行政會議訂定</w:t>
      </w:r>
    </w:p>
    <w:p w:rsidR="00BE4933" w:rsidRDefault="00464E59" w:rsidP="0025356B">
      <w:pPr>
        <w:spacing w:line="240" w:lineRule="atLeast"/>
        <w:ind w:right="28"/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020BF0">
        <w:rPr>
          <w:rFonts w:ascii="Times New Roman" w:eastAsia="標楷體" w:hAnsi="Times New Roman" w:cs="Times New Roman"/>
          <w:sz w:val="20"/>
          <w:szCs w:val="24"/>
        </w:rPr>
        <w:t>中華民國</w:t>
      </w:r>
      <w:r w:rsidRPr="00020BF0">
        <w:rPr>
          <w:rFonts w:ascii="Times New Roman" w:eastAsia="標楷體" w:hAnsi="Times New Roman" w:cs="Times New Roman"/>
          <w:sz w:val="20"/>
          <w:szCs w:val="24"/>
        </w:rPr>
        <w:t>96</w:t>
      </w:r>
      <w:r w:rsidRPr="00020BF0">
        <w:rPr>
          <w:rFonts w:ascii="Times New Roman" w:eastAsia="標楷體" w:hAnsi="Times New Roman" w:cs="Times New Roman"/>
          <w:sz w:val="20"/>
          <w:szCs w:val="24"/>
        </w:rPr>
        <w:t>年</w:t>
      </w:r>
      <w:r w:rsidRPr="00020BF0">
        <w:rPr>
          <w:rFonts w:ascii="Times New Roman" w:eastAsia="標楷體" w:hAnsi="Times New Roman" w:cs="Times New Roman"/>
          <w:sz w:val="20"/>
          <w:szCs w:val="24"/>
        </w:rPr>
        <w:t>10</w:t>
      </w:r>
      <w:r w:rsidRPr="00020BF0">
        <w:rPr>
          <w:rFonts w:ascii="Times New Roman" w:eastAsia="標楷體" w:hAnsi="Times New Roman" w:cs="Times New Roman"/>
          <w:sz w:val="20"/>
          <w:szCs w:val="24"/>
        </w:rPr>
        <w:t>月</w:t>
      </w:r>
      <w:r w:rsidRPr="00020BF0">
        <w:rPr>
          <w:rFonts w:ascii="Times New Roman" w:eastAsia="標楷體" w:hAnsi="Times New Roman" w:cs="Times New Roman"/>
          <w:sz w:val="20"/>
          <w:szCs w:val="24"/>
        </w:rPr>
        <w:t xml:space="preserve">15 </w:t>
      </w:r>
      <w:r w:rsidRPr="00020BF0">
        <w:rPr>
          <w:rFonts w:ascii="Times New Roman" w:eastAsia="標楷體" w:hAnsi="Times New Roman" w:cs="Times New Roman"/>
          <w:sz w:val="20"/>
          <w:szCs w:val="24"/>
        </w:rPr>
        <w:t>日行政會議修訂</w:t>
      </w:r>
    </w:p>
    <w:sectPr w:rsidR="00BE4933" w:rsidSect="003A63BD">
      <w:footerReference w:type="default" r:id="rId7"/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EB" w:rsidRDefault="005370EB" w:rsidP="00A35AC2">
      <w:r>
        <w:separator/>
      </w:r>
    </w:p>
  </w:endnote>
  <w:endnote w:type="continuationSeparator" w:id="0">
    <w:p w:rsidR="005370EB" w:rsidRDefault="005370EB" w:rsidP="00A3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a漀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597088"/>
      <w:docPartObj>
        <w:docPartGallery w:val="Page Numbers (Bottom of Page)"/>
        <w:docPartUnique/>
      </w:docPartObj>
    </w:sdtPr>
    <w:sdtContent>
      <w:p w:rsidR="00B16225" w:rsidRDefault="00B162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D12" w:rsidRPr="00F72D12">
          <w:rPr>
            <w:noProof/>
            <w:lang w:val="zh-TW"/>
          </w:rPr>
          <w:t>1</w:t>
        </w:r>
        <w:r>
          <w:fldChar w:fldCharType="end"/>
        </w:r>
      </w:p>
    </w:sdtContent>
  </w:sdt>
  <w:p w:rsidR="00FE3F33" w:rsidRDefault="00FE3F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EB" w:rsidRDefault="005370EB" w:rsidP="00A35AC2">
      <w:r>
        <w:separator/>
      </w:r>
    </w:p>
  </w:footnote>
  <w:footnote w:type="continuationSeparator" w:id="0">
    <w:p w:rsidR="005370EB" w:rsidRDefault="005370EB" w:rsidP="00A35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504C"/>
    <w:multiLevelType w:val="hybridMultilevel"/>
    <w:tmpl w:val="CB8C4192"/>
    <w:lvl w:ilvl="0" w:tplc="AAA4DB5A">
      <w:start w:val="1"/>
      <w:numFmt w:val="decimal"/>
      <w:lvlText w:val="%1."/>
      <w:lvlJc w:val="left"/>
      <w:pPr>
        <w:ind w:left="360" w:hanging="360"/>
      </w:pPr>
      <w:rPr>
        <w:rFonts w:ascii="標楷體a漀..." w:eastAsia="標楷體a漀...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561586"/>
    <w:multiLevelType w:val="hybridMultilevel"/>
    <w:tmpl w:val="E6A04F1C"/>
    <w:lvl w:ilvl="0" w:tplc="2ED4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091D42"/>
    <w:multiLevelType w:val="hybridMultilevel"/>
    <w:tmpl w:val="0D98E258"/>
    <w:lvl w:ilvl="0" w:tplc="04090015">
      <w:start w:val="1"/>
      <w:numFmt w:val="taiwaneseCountingThousand"/>
      <w:lvlText w:val="%1、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" w15:restartNumberingAfterBreak="0">
    <w:nsid w:val="6EB96C0E"/>
    <w:multiLevelType w:val="hybridMultilevel"/>
    <w:tmpl w:val="0D98E258"/>
    <w:lvl w:ilvl="0" w:tplc="04090015">
      <w:start w:val="1"/>
      <w:numFmt w:val="taiwaneseCountingThousand"/>
      <w:lvlText w:val="%1、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 w15:restartNumberingAfterBreak="0">
    <w:nsid w:val="7CB0392B"/>
    <w:multiLevelType w:val="hybridMultilevel"/>
    <w:tmpl w:val="750CE014"/>
    <w:lvl w:ilvl="0" w:tplc="D5A823A2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0409001B" w:tentative="1">
      <w:start w:val="1"/>
      <w:numFmt w:val="lowerRoman"/>
      <w:lvlText w:val="%3."/>
      <w:lvlJc w:val="right"/>
      <w:pPr>
        <w:ind w:left="1339" w:hanging="480"/>
      </w:p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93"/>
    <w:rsid w:val="00021AD3"/>
    <w:rsid w:val="00027656"/>
    <w:rsid w:val="00032D44"/>
    <w:rsid w:val="000A506A"/>
    <w:rsid w:val="000D216F"/>
    <w:rsid w:val="000E4430"/>
    <w:rsid w:val="00101758"/>
    <w:rsid w:val="00104A31"/>
    <w:rsid w:val="001118EB"/>
    <w:rsid w:val="00116957"/>
    <w:rsid w:val="00152281"/>
    <w:rsid w:val="0015608E"/>
    <w:rsid w:val="00193293"/>
    <w:rsid w:val="00195EC3"/>
    <w:rsid w:val="001C04E4"/>
    <w:rsid w:val="001C1CF5"/>
    <w:rsid w:val="001D267A"/>
    <w:rsid w:val="001D6708"/>
    <w:rsid w:val="001E6655"/>
    <w:rsid w:val="0025356B"/>
    <w:rsid w:val="0025731D"/>
    <w:rsid w:val="003347DF"/>
    <w:rsid w:val="00382661"/>
    <w:rsid w:val="003A63BD"/>
    <w:rsid w:val="003C0AF3"/>
    <w:rsid w:val="003C24A1"/>
    <w:rsid w:val="003F2E24"/>
    <w:rsid w:val="00401912"/>
    <w:rsid w:val="0040778C"/>
    <w:rsid w:val="004373A1"/>
    <w:rsid w:val="004621A9"/>
    <w:rsid w:val="00464E59"/>
    <w:rsid w:val="004820BC"/>
    <w:rsid w:val="004C5552"/>
    <w:rsid w:val="004D28A7"/>
    <w:rsid w:val="004D30CC"/>
    <w:rsid w:val="004F5A7E"/>
    <w:rsid w:val="0050344D"/>
    <w:rsid w:val="005370EB"/>
    <w:rsid w:val="00544FA0"/>
    <w:rsid w:val="00546C29"/>
    <w:rsid w:val="00553758"/>
    <w:rsid w:val="00585C3E"/>
    <w:rsid w:val="005A1B0F"/>
    <w:rsid w:val="005B234E"/>
    <w:rsid w:val="006122C8"/>
    <w:rsid w:val="0062628E"/>
    <w:rsid w:val="006371CA"/>
    <w:rsid w:val="00656DE4"/>
    <w:rsid w:val="00660AD8"/>
    <w:rsid w:val="006C1298"/>
    <w:rsid w:val="006C4326"/>
    <w:rsid w:val="006D6C91"/>
    <w:rsid w:val="00716618"/>
    <w:rsid w:val="0072030D"/>
    <w:rsid w:val="007208F5"/>
    <w:rsid w:val="00745A69"/>
    <w:rsid w:val="007806E2"/>
    <w:rsid w:val="007B6F3A"/>
    <w:rsid w:val="007C3967"/>
    <w:rsid w:val="007E385C"/>
    <w:rsid w:val="007F25D3"/>
    <w:rsid w:val="007F3367"/>
    <w:rsid w:val="00844E57"/>
    <w:rsid w:val="00900A54"/>
    <w:rsid w:val="00903760"/>
    <w:rsid w:val="00945DD7"/>
    <w:rsid w:val="00961AF9"/>
    <w:rsid w:val="00971AC7"/>
    <w:rsid w:val="009A3709"/>
    <w:rsid w:val="009B1927"/>
    <w:rsid w:val="009C1050"/>
    <w:rsid w:val="009F61BA"/>
    <w:rsid w:val="00A3455C"/>
    <w:rsid w:val="00A35AC2"/>
    <w:rsid w:val="00A50C28"/>
    <w:rsid w:val="00A939F9"/>
    <w:rsid w:val="00B027C6"/>
    <w:rsid w:val="00B15A1C"/>
    <w:rsid w:val="00B16225"/>
    <w:rsid w:val="00B35DAC"/>
    <w:rsid w:val="00B6262E"/>
    <w:rsid w:val="00B8194C"/>
    <w:rsid w:val="00BA6A99"/>
    <w:rsid w:val="00BE4933"/>
    <w:rsid w:val="00BE7C11"/>
    <w:rsid w:val="00C03AED"/>
    <w:rsid w:val="00C1063C"/>
    <w:rsid w:val="00C25F59"/>
    <w:rsid w:val="00C31015"/>
    <w:rsid w:val="00C50022"/>
    <w:rsid w:val="00C55CAE"/>
    <w:rsid w:val="00C95F76"/>
    <w:rsid w:val="00CA7E74"/>
    <w:rsid w:val="00CD299D"/>
    <w:rsid w:val="00D16AE3"/>
    <w:rsid w:val="00D333E7"/>
    <w:rsid w:val="00D60697"/>
    <w:rsid w:val="00D909FD"/>
    <w:rsid w:val="00D96939"/>
    <w:rsid w:val="00DA7593"/>
    <w:rsid w:val="00DB47F0"/>
    <w:rsid w:val="00DF2232"/>
    <w:rsid w:val="00DF3260"/>
    <w:rsid w:val="00E0379E"/>
    <w:rsid w:val="00E05526"/>
    <w:rsid w:val="00E26884"/>
    <w:rsid w:val="00E425E9"/>
    <w:rsid w:val="00E50EAB"/>
    <w:rsid w:val="00E612FD"/>
    <w:rsid w:val="00E943D6"/>
    <w:rsid w:val="00E964E9"/>
    <w:rsid w:val="00EC50F9"/>
    <w:rsid w:val="00ED5748"/>
    <w:rsid w:val="00EE1DA7"/>
    <w:rsid w:val="00EE4004"/>
    <w:rsid w:val="00F00BCD"/>
    <w:rsid w:val="00F0158B"/>
    <w:rsid w:val="00F0220B"/>
    <w:rsid w:val="00F35A1F"/>
    <w:rsid w:val="00F72D12"/>
    <w:rsid w:val="00FA75CF"/>
    <w:rsid w:val="00FE3F33"/>
    <w:rsid w:val="00FE4490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49EE5F-0F62-41A3-A5B5-6FA1B609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593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62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26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5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5A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5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5AC2"/>
    <w:rPr>
      <w:sz w:val="20"/>
      <w:szCs w:val="20"/>
    </w:rPr>
  </w:style>
  <w:style w:type="paragraph" w:customStyle="1" w:styleId="Default">
    <w:name w:val="Default"/>
    <w:rsid w:val="00EE4004"/>
    <w:pPr>
      <w:widowControl w:val="0"/>
      <w:autoSpaceDE w:val="0"/>
      <w:autoSpaceDN w:val="0"/>
      <w:adjustRightInd w:val="0"/>
    </w:pPr>
    <w:rPr>
      <w:rFonts w:ascii="標楷體a漀..." w:eastAsia="標楷體a漀..." w:cs="標楷體a漀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龔書緯</dc:creator>
  <cp:keywords/>
  <dc:description/>
  <cp:lastModifiedBy>chinchun</cp:lastModifiedBy>
  <cp:revision>2</cp:revision>
  <cp:lastPrinted>2021-07-02T07:33:00Z</cp:lastPrinted>
  <dcterms:created xsi:type="dcterms:W3CDTF">2021-12-09T05:44:00Z</dcterms:created>
  <dcterms:modified xsi:type="dcterms:W3CDTF">2021-12-09T05:44:00Z</dcterms:modified>
</cp:coreProperties>
</file>